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firstLine="720"/>
        <w:jc w:val="center"/>
        <w:rPr>
          <w:rFonts w:ascii="Times New Roman" w:hAnsi="Times New Roman" w:eastAsia="Times New Roman" w:cs="Times New Roman"/>
          <w:color w:val="000000"/>
          <w:sz w:val="24"/>
          <w:szCs w:val="24"/>
          <w:lang w:eastAsia="tr-TR"/>
        </w:rPr>
      </w:pPr>
      <w:bookmarkStart w:id="0" w:name="_GoBack"/>
      <w:bookmarkEnd w:id="0"/>
      <w:r>
        <w:rPr>
          <w:rFonts w:eastAsia="Times New Roman" w:cs="Times New Roman" w:ascii="Times New Roman" w:hAnsi="Times New Roman"/>
          <w:color w:val="000000"/>
          <w:sz w:val="24"/>
          <w:szCs w:val="24"/>
          <w:lang w:eastAsia="tr-TR"/>
        </w:rPr>
        <w:t>ABANA İLÇE EMNİYET AMİRLİĞİ’NDEN</w:t>
      </w:r>
    </w:p>
    <w:p>
      <w:pPr>
        <w:pStyle w:val="Normal"/>
        <w:spacing w:lineRule="auto" w:line="240" w:before="0" w:after="0"/>
        <w:ind w:firstLine="720"/>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color w:val="000000"/>
          <w:sz w:val="24"/>
          <w:szCs w:val="24"/>
          <w:lang w:eastAsia="tr-TR"/>
        </w:rPr>
      </w:r>
    </w:p>
    <w:p>
      <w:pPr>
        <w:pStyle w:val="Normal"/>
        <w:spacing w:lineRule="auto" w:line="240" w:before="0" w:after="0"/>
        <w:ind w:firstLine="720"/>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color w:val="000000"/>
          <w:sz w:val="24"/>
          <w:szCs w:val="24"/>
          <w:lang w:eastAsia="tr-TR"/>
        </w:rPr>
        <w:t xml:space="preserve">2521 sayılı Avda ve Sporda Kullanılan Tüfekler, Nişan Tabancaları ve Av Bıçaklarının Yapımı, Alımı, Satımı ve Bulundurulmasına Dair Kanun kapsamında yer alan </w:t>
      </w:r>
      <w:r>
        <w:rPr>
          <w:rFonts w:eastAsia="Times New Roman" w:cs="Times New Roman" w:ascii="Times New Roman" w:hAnsi="Times New Roman"/>
          <w:b/>
          <w:bCs/>
          <w:color w:val="000000"/>
          <w:sz w:val="24"/>
          <w:szCs w:val="24"/>
          <w:lang w:eastAsia="tr-TR"/>
        </w:rPr>
        <w:t xml:space="preserve">Yivsiz Av Tüfeği Ruhsatnamelerinin </w:t>
      </w:r>
      <w:r>
        <w:rPr>
          <w:rFonts w:eastAsia="Times New Roman" w:cs="Times New Roman" w:ascii="Times New Roman" w:hAnsi="Times New Roman"/>
          <w:color w:val="000000"/>
          <w:sz w:val="24"/>
          <w:szCs w:val="24"/>
          <w:lang w:eastAsia="tr-TR"/>
        </w:rPr>
        <w:t xml:space="preserve">kolayca tahrip, taklit edilemez şekilde ve çağın gereksinimine uygun bir biçimde, yeni nesil yivsiz tüfek ruhsatnamesi basım ve dağıtımının, </w:t>
      </w:r>
      <w:r>
        <w:rPr>
          <w:rFonts w:eastAsia="Times New Roman" w:cs="Times New Roman" w:ascii="Times New Roman" w:hAnsi="Times New Roman"/>
          <w:b/>
          <w:bCs/>
          <w:color w:val="000000"/>
          <w:sz w:val="24"/>
          <w:szCs w:val="24"/>
          <w:lang w:eastAsia="tr-TR"/>
        </w:rPr>
        <w:t>05.10.2020 Tarihi itibari ile başlandığı</w:t>
      </w:r>
      <w:r>
        <w:rPr>
          <w:rFonts w:eastAsia="Times New Roman" w:cs="Times New Roman" w:ascii="Times New Roman" w:hAnsi="Times New Roman"/>
          <w:color w:val="000000"/>
          <w:sz w:val="24"/>
          <w:szCs w:val="24"/>
          <w:lang w:eastAsia="tr-TR"/>
        </w:rPr>
        <w:t xml:space="preserve">, 1982 yılından bu yana kullanılan eski tip yivsiz tüfek ruhsatnameleri, yeni nesil ruhsat kartlarına dönüştürülerek 6 adet yivsiz tüfek bilgilerinin kaydedilebileceği, üzerinde yer alan güvenlik tedbirleri ile yasa dışı silah edinim ve taşımanın engellendiği ve kart üzerinde bulunan karekod ve kart seri numarası ile denetim birimleri tarafından dijital ortamda kontrolleri yapılabilen kartlara dönüştürüldüğü bildirilmiştir. </w:t>
      </w:r>
    </w:p>
    <w:p>
      <w:pPr>
        <w:pStyle w:val="Normal"/>
        <w:spacing w:lineRule="auto" w:line="240" w:before="0" w:after="0"/>
        <w:ind w:firstLine="720"/>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color w:val="000000"/>
          <w:sz w:val="24"/>
          <w:szCs w:val="24"/>
          <w:lang w:eastAsia="tr-TR"/>
        </w:rPr>
        <w:t xml:space="preserve">Bu doğrultuda Abana Kaymakamlık Makamının Olurları ile düzenlenen İlçe Emniyet Amirliği Yivsiz Tüfek Ruhsatnamesi defterinde kayıtlı </w:t>
      </w:r>
      <w:r>
        <w:rPr>
          <w:rFonts w:eastAsia="Times New Roman" w:cs="Times New Roman" w:ascii="Times New Roman" w:hAnsi="Times New Roman"/>
          <w:b/>
          <w:color w:val="000000"/>
          <w:sz w:val="24"/>
          <w:szCs w:val="24"/>
          <w:lang w:eastAsia="tr-TR"/>
        </w:rPr>
        <w:t>geçerlilik süresi sona eren veya devam eden</w:t>
      </w:r>
      <w:r>
        <w:rPr>
          <w:rFonts w:eastAsia="Times New Roman" w:cs="Times New Roman" w:ascii="Times New Roman" w:hAnsi="Times New Roman"/>
          <w:color w:val="000000"/>
          <w:sz w:val="24"/>
          <w:szCs w:val="24"/>
          <w:lang w:eastAsia="tr-TR"/>
        </w:rPr>
        <w:t xml:space="preserve"> eski tip yivsiz tüfek ruhsatnamelerinin, 01.03.2023 tarihine kadar yeni nesil Yivsiz Tüfek Ruhsatnamesi kartı ile yenilenmesi gerekmektedir. </w:t>
      </w:r>
    </w:p>
    <w:p>
      <w:pPr>
        <w:pStyle w:val="Normal"/>
        <w:spacing w:lineRule="auto" w:line="240" w:before="0" w:after="0"/>
        <w:ind w:firstLine="720"/>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color w:val="000000"/>
          <w:sz w:val="24"/>
          <w:szCs w:val="24"/>
          <w:lang w:eastAsia="tr-TR"/>
        </w:rPr>
      </w:r>
    </w:p>
    <w:p>
      <w:pPr>
        <w:pStyle w:val="Normal"/>
        <w:spacing w:lineRule="auto" w:line="240" w:before="0" w:after="0"/>
        <w:ind w:firstLine="720"/>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color w:val="000000"/>
          <w:sz w:val="24"/>
          <w:szCs w:val="24"/>
          <w:lang w:eastAsia="tr-TR"/>
        </w:rPr>
        <w:t>-</w:t>
      </w:r>
      <w:r>
        <w:rPr>
          <w:rFonts w:eastAsia="Times New Roman" w:cs="Times New Roman" w:ascii="Times New Roman" w:hAnsi="Times New Roman"/>
          <w:b/>
          <w:color w:val="000000"/>
          <w:sz w:val="24"/>
          <w:szCs w:val="24"/>
          <w:lang w:eastAsia="tr-TR"/>
        </w:rPr>
        <w:t>Geçerlilik süresi devam eden ruhsatname sahiplerinin;</w:t>
      </w:r>
      <w:r>
        <w:rPr>
          <w:rFonts w:eastAsia="Times New Roman" w:cs="Times New Roman" w:ascii="Times New Roman" w:hAnsi="Times New Roman"/>
          <w:color w:val="000000"/>
          <w:sz w:val="24"/>
          <w:szCs w:val="24"/>
          <w:lang w:eastAsia="tr-TR"/>
        </w:rPr>
        <w:t xml:space="preserve"> yeniletmek istediğine dair dilekçe ile birlikte Ziraat Bankasında açılan Polis Teşkilatı Güçlendirme Vakfına ait TR 91 0001 0007 1357 6978 9551 85 Iban numaralı hesaba (2021 yılı 60 TL) kart ücreti yatırıldığına dair dekont ve eski ruhsata kayıtlı tüfek ile birlikte müracaat ettikleri takdirde kart yenileme işlemi gerçekleştirilecektir.</w:t>
      </w:r>
    </w:p>
    <w:p>
      <w:pPr>
        <w:pStyle w:val="Normal"/>
        <w:spacing w:lineRule="auto" w:line="240" w:before="0" w:after="0"/>
        <w:ind w:firstLine="720"/>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color w:val="000000"/>
          <w:sz w:val="24"/>
          <w:szCs w:val="24"/>
          <w:lang w:eastAsia="tr-TR"/>
        </w:rPr>
      </w:r>
    </w:p>
    <w:p>
      <w:pPr>
        <w:pStyle w:val="Normal"/>
        <w:spacing w:lineRule="auto" w:line="240" w:before="0" w:after="0"/>
        <w:ind w:firstLine="720"/>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color w:val="000000"/>
          <w:sz w:val="24"/>
          <w:szCs w:val="24"/>
          <w:lang w:eastAsia="tr-TR"/>
        </w:rPr>
        <w:t>Geçerlilik süresi sona eren ruhsatname sahiplerinin;</w:t>
      </w:r>
      <w:r>
        <w:rPr>
          <w:rFonts w:eastAsia="Times New Roman" w:cs="Times New Roman" w:ascii="Times New Roman" w:hAnsi="Times New Roman"/>
          <w:color w:val="000000"/>
          <w:sz w:val="24"/>
          <w:szCs w:val="24"/>
          <w:lang w:eastAsia="tr-TR"/>
        </w:rPr>
        <w:t xml:space="preserve"> Yeniletmek istediğine dair dilekçe ile birlikte, Dr. Raporu, Yivsiz Tüfek Ruhsatnamesi Harç Ücreti ( Maliye'ye 2021 yılı 58,90 TL), Kart Ücreti ( Ziraat Bankasına 2021 yılı 60 TL), Vergi borcu olmadığına dair yazı, süresi bitmiş ruhsatnameye kayıtlı tüfekler ile birlikte müracaat etmeleri halinde ruhsatname yenileme işlemi gerçekleştirilecektir.</w:t>
      </w:r>
    </w:p>
    <w:p>
      <w:pPr>
        <w:pStyle w:val="Normal"/>
        <w:spacing w:lineRule="auto" w:line="240" w:before="0" w:after="0"/>
        <w:ind w:firstLine="720"/>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color w:val="000000"/>
          <w:sz w:val="24"/>
          <w:szCs w:val="24"/>
          <w:lang w:eastAsia="tr-TR"/>
        </w:rPr>
      </w:r>
    </w:p>
    <w:p>
      <w:pPr>
        <w:pStyle w:val="Normal"/>
        <w:spacing w:lineRule="auto" w:line="240" w:before="0" w:after="0"/>
        <w:ind w:firstLine="720"/>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color w:val="000000"/>
          <w:sz w:val="24"/>
          <w:szCs w:val="24"/>
          <w:lang w:eastAsia="tr-TR"/>
        </w:rPr>
        <w:t>Tüm ruhsatname sahiplerinin gerekli tebliğ yapılması için İlçe Emniyet Amirliğine müracaat etmeleri önemle rica olunur.</w:t>
      </w:r>
    </w:p>
    <w:p>
      <w:pPr>
        <w:pStyle w:val="Normal"/>
        <w:spacing w:lineRule="auto" w:line="240" w:before="0" w:after="0"/>
        <w:ind w:firstLine="720"/>
        <w:jc w:val="both"/>
        <w:rPr>
          <w:rFonts w:ascii="Times New Roman" w:hAnsi="Times New Roman" w:eastAsia="Times New Roman" w:cs="Times New Roman"/>
          <w:b/>
          <w:b/>
          <w:bCs/>
          <w:color w:val="000000"/>
          <w:sz w:val="24"/>
          <w:szCs w:val="24"/>
          <w:lang w:eastAsia="tr-TR"/>
        </w:rPr>
      </w:pPr>
      <w:r>
        <w:rPr>
          <w:rFonts w:eastAsia="Times New Roman" w:cs="Times New Roman" w:ascii="Times New Roman" w:hAnsi="Times New Roman"/>
          <w:b/>
          <w:bCs/>
          <w:color w:val="000000"/>
          <w:sz w:val="24"/>
          <w:szCs w:val="24"/>
          <w:lang w:eastAsia="tr-TR"/>
        </w:rPr>
      </w:r>
    </w:p>
    <w:p>
      <w:pPr>
        <w:pStyle w:val="Normal"/>
        <w:widowControl/>
        <w:bidi w:val="0"/>
        <w:spacing w:lineRule="auto" w:line="259" w:before="0" w:after="160"/>
        <w:jc w:val="left"/>
        <w:rPr/>
      </w:pPr>
      <w:r>
        <w:rPr/>
      </w:r>
    </w:p>
    <w:sectPr>
      <w:type w:val="nextPage"/>
      <w:pgSz w:w="12240" w:h="15840"/>
      <w:pgMar w:left="1417" w:right="1417" w:header="0" w:top="1417" w:footer="0" w:bottom="141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Application>LibreOffice/6.1.5.2$Linux_X86_64 LibreOffice_project/10$Build-2</Application>
  <Pages>1</Pages>
  <Words>270</Words>
  <Characters>1798</Characters>
  <CharactersWithSpaces>2064</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2021-02-12T08:02:00Z</dcterms:created>
  <dc:creator>RAMAZAN TUĞLA</dc:creator>
  <dc:description/>
  <dc:language>tr-TR</dc:language>
  <cp:lastModifiedBy>ABANA-3</cp:lastModifiedBy>
  <dcterms:modified xsi:type="dcterms:W3CDTF">2021-02-18T08:43:00Z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